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3F539" w14:textId="77777777" w:rsidR="00D80D2C" w:rsidRDefault="00D80D2C" w:rsidP="006255F5">
      <w:pPr>
        <w:pStyle w:val="Pieddepage"/>
        <w:jc w:val="both"/>
        <w:rPr>
          <w:lang w:val="fr-FR"/>
        </w:rPr>
      </w:pPr>
      <w:r>
        <w:rPr>
          <w:lang w:val="fr-FR"/>
        </w:rPr>
        <w:t>Source Diane, INSEE (Comptes nationaux trimestriels au troisième trimestre pour l’année 2022) Calculs effectués par Deloitte Société d’Avocats (</w:t>
      </w:r>
      <w:hyperlink r:id="rId7" w:history="1">
        <w:r w:rsidRPr="00421181">
          <w:rPr>
            <w:rStyle w:val="Lienhypertexte"/>
            <w:lang w:val="fr-FR"/>
          </w:rPr>
          <w:t>Analyse économique de la contribution sur les superprofits des énergéticiens (deloitte.fr)</w:t>
        </w:r>
      </w:hyperlink>
      <w:r>
        <w:rPr>
          <w:lang w:val="fr-FR"/>
        </w:rPr>
        <w:t>)</w:t>
      </w:r>
    </w:p>
    <w:p w14:paraId="36034A7F" w14:textId="77777777" w:rsidR="00D80D2C" w:rsidRPr="00FD0570" w:rsidRDefault="00000000" w:rsidP="006255F5">
      <w:pPr>
        <w:jc w:val="both"/>
        <w:rPr>
          <w:lang w:val="fr-FR"/>
        </w:rPr>
      </w:pPr>
      <w:hyperlink r:id="rId8" w:history="1">
        <w:r w:rsidR="00D80D2C" w:rsidRPr="003D21A8">
          <w:rPr>
            <w:rStyle w:val="Lienhypertexte"/>
            <w:lang w:val="fr-FR"/>
          </w:rPr>
          <w:t>Article 40 - LOI n° 2022-1726 du 30 décembre 2022 de finances pour 2023 (1) - Légifrance (legifrance.gouv.fr)</w:t>
        </w:r>
      </w:hyperlink>
    </w:p>
    <w:p w14:paraId="374DCC38" w14:textId="77777777" w:rsidR="00D80D2C" w:rsidRPr="008874B3" w:rsidRDefault="00000000" w:rsidP="006255F5">
      <w:pPr>
        <w:jc w:val="both"/>
        <w:rPr>
          <w:rStyle w:val="Lienhypertexte"/>
          <w:lang w:val="fr-FR"/>
        </w:rPr>
      </w:pPr>
      <w:hyperlink r:id="rId9" w:anchor="d1e636-1-1" w:history="1">
        <w:r w:rsidR="00D80D2C" w:rsidRPr="008874B3">
          <w:rPr>
            <w:rStyle w:val="Lienhypertexte"/>
            <w:lang w:val="fr-FR"/>
          </w:rPr>
          <w:t>Règlement</w:t>
        </w:r>
        <w:r w:rsidR="00D80D2C">
          <w:rPr>
            <w:rStyle w:val="Lienhypertexte"/>
            <w:lang w:val="fr-FR"/>
          </w:rPr>
          <w:t xml:space="preserve"> </w:t>
        </w:r>
        <w:r w:rsidR="00D80D2C" w:rsidRPr="008874B3">
          <w:rPr>
            <w:rStyle w:val="Lienhypertexte"/>
            <w:lang w:val="fr-FR"/>
          </w:rPr>
          <w:t xml:space="preserve">2022/1854 du </w:t>
        </w:r>
        <w:r w:rsidR="00D80D2C">
          <w:rPr>
            <w:rStyle w:val="Lienhypertexte"/>
            <w:lang w:val="fr-FR"/>
          </w:rPr>
          <w:t>C</w:t>
        </w:r>
        <w:r w:rsidR="00D80D2C" w:rsidRPr="008874B3">
          <w:rPr>
            <w:rStyle w:val="Lienhypertexte"/>
            <w:lang w:val="fr-FR"/>
          </w:rPr>
          <w:t>onseil de l'</w:t>
        </w:r>
        <w:r w:rsidR="00D80D2C">
          <w:rPr>
            <w:rStyle w:val="Lienhypertexte"/>
            <w:lang w:val="fr-FR"/>
          </w:rPr>
          <w:t>U</w:t>
        </w:r>
        <w:r w:rsidR="00D80D2C" w:rsidRPr="008874B3">
          <w:rPr>
            <w:rStyle w:val="Lienhypertexte"/>
            <w:lang w:val="fr-FR"/>
          </w:rPr>
          <w:t xml:space="preserve">nion </w:t>
        </w:r>
        <w:r w:rsidR="00D80D2C">
          <w:rPr>
            <w:rStyle w:val="Lienhypertexte"/>
            <w:lang w:val="fr-FR"/>
          </w:rPr>
          <w:t>E</w:t>
        </w:r>
        <w:r w:rsidR="00D80D2C" w:rsidRPr="008874B3">
          <w:rPr>
            <w:rStyle w:val="Lienhypertexte"/>
            <w:lang w:val="fr-FR"/>
          </w:rPr>
          <w:t>uropéenne</w:t>
        </w:r>
      </w:hyperlink>
    </w:p>
    <w:p w14:paraId="3EA05144" w14:textId="77777777" w:rsidR="00D80D2C" w:rsidRPr="003E1260" w:rsidRDefault="00000000" w:rsidP="006255F5">
      <w:pPr>
        <w:jc w:val="both"/>
        <w:rPr>
          <w:lang w:val="fr-FR"/>
        </w:rPr>
      </w:pPr>
      <w:hyperlink r:id="rId10" w:history="1">
        <w:r w:rsidR="00D80D2C" w:rsidRPr="008874B3">
          <w:rPr>
            <w:rStyle w:val="Lienhypertexte"/>
            <w:lang w:val="fr-FR"/>
          </w:rPr>
          <w:t>Abus de dépendance économique | economie.gouv.fr</w:t>
        </w:r>
      </w:hyperlink>
    </w:p>
    <w:p w14:paraId="2719A38C" w14:textId="77777777" w:rsidR="00D80D2C" w:rsidRDefault="00D80D2C" w:rsidP="006255F5">
      <w:pPr>
        <w:jc w:val="both"/>
        <w:rPr>
          <w:lang w:val="fr-FR"/>
        </w:rPr>
      </w:pPr>
    </w:p>
    <w:sectPr w:rsidR="00D80D2C" w:rsidSect="005B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90F40" w14:textId="77777777" w:rsidR="00F56E50" w:rsidRDefault="00F56E50" w:rsidP="00421181">
      <w:pPr>
        <w:spacing w:after="0" w:line="240" w:lineRule="auto"/>
      </w:pPr>
      <w:r>
        <w:separator/>
      </w:r>
    </w:p>
  </w:endnote>
  <w:endnote w:type="continuationSeparator" w:id="0">
    <w:p w14:paraId="6787E537" w14:textId="77777777" w:rsidR="00F56E50" w:rsidRDefault="00F56E50" w:rsidP="0042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681A6" w14:textId="77777777" w:rsidR="00F56E50" w:rsidRDefault="00F56E50" w:rsidP="00421181">
      <w:pPr>
        <w:spacing w:after="0" w:line="240" w:lineRule="auto"/>
      </w:pPr>
      <w:r>
        <w:separator/>
      </w:r>
    </w:p>
  </w:footnote>
  <w:footnote w:type="continuationSeparator" w:id="0">
    <w:p w14:paraId="46DE68DA" w14:textId="77777777" w:rsidR="00F56E50" w:rsidRDefault="00F56E50" w:rsidP="00421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B6DAB"/>
    <w:multiLevelType w:val="hybridMultilevel"/>
    <w:tmpl w:val="F1C6F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6562E"/>
    <w:multiLevelType w:val="hybridMultilevel"/>
    <w:tmpl w:val="D4E4E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43655">
    <w:abstractNumId w:val="1"/>
  </w:num>
  <w:num w:numId="2" w16cid:durableId="143755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60"/>
    <w:rsid w:val="00025761"/>
    <w:rsid w:val="00030B7E"/>
    <w:rsid w:val="0003404D"/>
    <w:rsid w:val="00133CFC"/>
    <w:rsid w:val="003D21A8"/>
    <w:rsid w:val="003E1260"/>
    <w:rsid w:val="00421181"/>
    <w:rsid w:val="004307B4"/>
    <w:rsid w:val="00446128"/>
    <w:rsid w:val="00472D47"/>
    <w:rsid w:val="005B44A9"/>
    <w:rsid w:val="006255F5"/>
    <w:rsid w:val="00784EF7"/>
    <w:rsid w:val="007A25EA"/>
    <w:rsid w:val="008874B3"/>
    <w:rsid w:val="008934A1"/>
    <w:rsid w:val="008C24DD"/>
    <w:rsid w:val="00D80D2C"/>
    <w:rsid w:val="00E376B0"/>
    <w:rsid w:val="00F56E50"/>
    <w:rsid w:val="00FD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4CD5"/>
  <w15:chartTrackingRefBased/>
  <w15:docId w15:val="{23600F88-62E6-4E21-B1EF-F860E1D4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D21A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211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1181"/>
  </w:style>
  <w:style w:type="paragraph" w:styleId="Pieddepage">
    <w:name w:val="footer"/>
    <w:basedOn w:val="Normal"/>
    <w:link w:val="PieddepageCar"/>
    <w:uiPriority w:val="99"/>
    <w:unhideWhenUsed/>
    <w:rsid w:val="004211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1181"/>
  </w:style>
  <w:style w:type="character" w:styleId="Lienhypertextesuivivisit">
    <w:name w:val="FollowedHyperlink"/>
    <w:basedOn w:val="Policepardfaut"/>
    <w:uiPriority w:val="99"/>
    <w:semiHidden/>
    <w:unhideWhenUsed/>
    <w:rsid w:val="00D80D2C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6255F5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55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55F5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jorf/article_jo/JORFARTI0000468456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avocats.deloitte.fr/superprofits-analyse-economique-de-la-contribution-sur-les-superprofits-des-energeticie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economie.gouv.fr/dgccrf/abus-de-dependance-economiq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FR/TXT/HTML/?uri=CELEX:32022R185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726</Characters>
  <Application>Microsoft Office Word</Application>
  <DocSecurity>0</DocSecurity>
  <Lines>11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adib.mouhoub@unsa.org</dc:creator>
  <cp:keywords/>
  <dc:description/>
  <cp:lastModifiedBy>Christian Herges</cp:lastModifiedBy>
  <cp:revision>3</cp:revision>
  <dcterms:created xsi:type="dcterms:W3CDTF">2023-05-23T18:38:00Z</dcterms:created>
  <dcterms:modified xsi:type="dcterms:W3CDTF">2023-05-23T18:38:00Z</dcterms:modified>
</cp:coreProperties>
</file>