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A5436" w:rsidRDefault="008A5436"/>
    <w:p w:rsidR="008A5436" w:rsidRDefault="008A5436"/>
    <w:p w:rsidR="008A5436" w:rsidRDefault="008A5436">
      <w:r>
        <w:t>JO301024Tempsdetravailaérien</w:t>
      </w:r>
    </w:p>
    <w:p w:rsidR="008A5436" w:rsidRDefault="008A5436"/>
    <w:p w:rsidR="008A5436" w:rsidRPr="008A5436" w:rsidRDefault="008A5436" w:rsidP="008A5436">
      <w:pPr>
        <w:rPr>
          <w:rFonts w:ascii="Avenir Book" w:eastAsia="Times New Roman" w:hAnsi="Avenir Book" w:cs="Times New Roman"/>
          <w:kern w:val="0"/>
          <w:lang w:eastAsia="fr-FR"/>
          <w14:ligatures w14:val="none"/>
        </w:rPr>
      </w:pPr>
      <w:r w:rsidRPr="008A5436">
        <w:rPr>
          <w:rFonts w:ascii="Avenir Book" w:eastAsia="Times New Roman" w:hAnsi="Avenir Book" w:cs="Courier New"/>
          <w:color w:val="333333"/>
          <w:kern w:val="0"/>
          <w:sz w:val="21"/>
          <w:szCs w:val="21"/>
          <w:shd w:val="clear" w:color="auto" w:fill="FFFFFF"/>
          <w:lang w:eastAsia="fr-FR"/>
          <w14:ligatures w14:val="none"/>
        </w:rPr>
        <w:t> 2 Arrêté du </w:t>
      </w:r>
      <w:r w:rsidRPr="008A5436">
        <w:rPr>
          <w:rFonts w:ascii="Avenir Book" w:eastAsia="Times New Roman" w:hAnsi="Avenir Book" w:cs="Courier New"/>
          <w:color w:val="005A95"/>
          <w:kern w:val="0"/>
          <w:sz w:val="21"/>
          <w:szCs w:val="21"/>
          <w:shd w:val="clear" w:color="auto" w:fill="FFFFFF"/>
          <w:lang w:eastAsia="fr-FR"/>
          <w14:ligatures w14:val="none"/>
        </w:rPr>
        <w:t>10 octobre 2024</w:t>
      </w:r>
      <w:r w:rsidRPr="008A5436">
        <w:rPr>
          <w:rFonts w:ascii="Avenir Book" w:eastAsia="Times New Roman" w:hAnsi="Avenir Book" w:cs="Courier New"/>
          <w:color w:val="333333"/>
          <w:kern w:val="0"/>
          <w:sz w:val="21"/>
          <w:szCs w:val="21"/>
          <w:shd w:val="clear" w:color="auto" w:fill="FFFFFF"/>
          <w:lang w:eastAsia="fr-FR"/>
          <w14:ligatures w14:val="none"/>
        </w:rPr>
        <w:t> portant sur la mise en œuvre d'un dispositif optionnel de l'organisation du travail des contrôleurs de la circulation aérienne de l'organisme de contrôle d'Ajaccio</w:t>
      </w:r>
      <w:r w:rsidRPr="008A5436">
        <w:rPr>
          <w:rFonts w:ascii="Avenir Book" w:eastAsia="Times New Roman" w:hAnsi="Avenir Book" w:cs="Courier New"/>
          <w:color w:val="333333"/>
          <w:kern w:val="0"/>
          <w:sz w:val="21"/>
          <w:szCs w:val="21"/>
          <w:lang w:eastAsia="fr-FR"/>
          <w14:ligatures w14:val="none"/>
        </w:rPr>
        <w:br/>
      </w:r>
      <w:r w:rsidRPr="008A5436">
        <w:rPr>
          <w:rFonts w:ascii="Avenir Book" w:eastAsia="Times New Roman" w:hAnsi="Avenir Book" w:cs="Courier New"/>
          <w:color w:val="333333"/>
          <w:kern w:val="0"/>
          <w:sz w:val="21"/>
          <w:szCs w:val="21"/>
          <w:shd w:val="clear" w:color="auto" w:fill="FFFFFF"/>
          <w:lang w:eastAsia="fr-FR"/>
          <w14:ligatures w14:val="none"/>
        </w:rPr>
        <w:t>        </w:t>
      </w:r>
      <w:hyperlink r:id="rId4" w:tgtFrame="_blank" w:history="1">
        <w:r w:rsidRPr="008A5436">
          <w:rPr>
            <w:rFonts w:ascii="Avenir Book" w:eastAsia="Times New Roman" w:hAnsi="Avenir Book" w:cs="Courier New"/>
            <w:color w:val="005A95"/>
            <w:kern w:val="0"/>
            <w:sz w:val="21"/>
            <w:szCs w:val="21"/>
            <w:u w:val="single"/>
            <w:shd w:val="clear" w:color="auto" w:fill="FFFFFF"/>
            <w:lang w:eastAsia="fr-FR"/>
            <w14:ligatures w14:val="none"/>
          </w:rPr>
          <w:t>https://www.legifrance.gouv.fr/jorf/id/JORFTEXT000050406832</w:t>
        </w:r>
      </w:hyperlink>
      <w:r w:rsidRPr="008A5436">
        <w:rPr>
          <w:rFonts w:ascii="Avenir Book" w:eastAsia="Times New Roman" w:hAnsi="Avenir Book" w:cs="Courier New"/>
          <w:color w:val="333333"/>
          <w:kern w:val="0"/>
          <w:sz w:val="21"/>
          <w:szCs w:val="21"/>
          <w:lang w:eastAsia="fr-FR"/>
          <w14:ligatures w14:val="none"/>
        </w:rPr>
        <w:br/>
      </w:r>
      <w:r w:rsidRPr="008A5436">
        <w:rPr>
          <w:rFonts w:ascii="Avenir Book" w:eastAsia="Times New Roman" w:hAnsi="Avenir Book" w:cs="Courier New"/>
          <w:color w:val="333333"/>
          <w:kern w:val="0"/>
          <w:sz w:val="21"/>
          <w:szCs w:val="21"/>
          <w:lang w:eastAsia="fr-FR"/>
          <w14:ligatures w14:val="none"/>
        </w:rPr>
        <w:br/>
      </w:r>
      <w:r w:rsidRPr="008A5436">
        <w:rPr>
          <w:rFonts w:ascii="Avenir Book" w:eastAsia="Times New Roman" w:hAnsi="Avenir Book" w:cs="Courier New"/>
          <w:color w:val="333333"/>
          <w:kern w:val="0"/>
          <w:sz w:val="21"/>
          <w:szCs w:val="21"/>
          <w:shd w:val="clear" w:color="auto" w:fill="FFFFFF"/>
          <w:lang w:eastAsia="fr-FR"/>
          <w14:ligatures w14:val="none"/>
        </w:rPr>
        <w:t>        3 Arrêté du </w:t>
      </w:r>
      <w:r w:rsidRPr="008A5436">
        <w:rPr>
          <w:rFonts w:ascii="Avenir Book" w:eastAsia="Times New Roman" w:hAnsi="Avenir Book" w:cs="Courier New"/>
          <w:color w:val="005A95"/>
          <w:kern w:val="0"/>
          <w:sz w:val="21"/>
          <w:szCs w:val="21"/>
          <w:shd w:val="clear" w:color="auto" w:fill="FFFFFF"/>
          <w:lang w:eastAsia="fr-FR"/>
          <w14:ligatures w14:val="none"/>
        </w:rPr>
        <w:t>10 octobre 2024</w:t>
      </w:r>
      <w:r w:rsidRPr="008A5436">
        <w:rPr>
          <w:rFonts w:ascii="Avenir Book" w:eastAsia="Times New Roman" w:hAnsi="Avenir Book" w:cs="Courier New"/>
          <w:color w:val="333333"/>
          <w:kern w:val="0"/>
          <w:sz w:val="21"/>
          <w:szCs w:val="21"/>
          <w:shd w:val="clear" w:color="auto" w:fill="FFFFFF"/>
          <w:lang w:eastAsia="fr-FR"/>
          <w14:ligatures w14:val="none"/>
        </w:rPr>
        <w:t> portant sur la mise en œuvre d'un dispositif optionnel de l'organisation du travail des contrôleurs de la circulation aérienne de l'organisme de contrôle de Roissy-Charles-de-Gaulle</w:t>
      </w:r>
      <w:r w:rsidRPr="008A5436">
        <w:rPr>
          <w:rFonts w:ascii="Avenir Book" w:eastAsia="Times New Roman" w:hAnsi="Avenir Book" w:cs="Courier New"/>
          <w:color w:val="333333"/>
          <w:kern w:val="0"/>
          <w:sz w:val="21"/>
          <w:szCs w:val="21"/>
          <w:lang w:eastAsia="fr-FR"/>
          <w14:ligatures w14:val="none"/>
        </w:rPr>
        <w:br/>
      </w:r>
      <w:r w:rsidRPr="008A5436">
        <w:rPr>
          <w:rFonts w:ascii="Avenir Book" w:eastAsia="Times New Roman" w:hAnsi="Avenir Book" w:cs="Courier New"/>
          <w:color w:val="333333"/>
          <w:kern w:val="0"/>
          <w:sz w:val="21"/>
          <w:szCs w:val="21"/>
          <w:shd w:val="clear" w:color="auto" w:fill="FFFFFF"/>
          <w:lang w:eastAsia="fr-FR"/>
          <w14:ligatures w14:val="none"/>
        </w:rPr>
        <w:t>        </w:t>
      </w:r>
      <w:hyperlink r:id="rId5" w:tgtFrame="_blank" w:history="1">
        <w:r w:rsidRPr="008A5436">
          <w:rPr>
            <w:rFonts w:ascii="Avenir Book" w:eastAsia="Times New Roman" w:hAnsi="Avenir Book" w:cs="Courier New"/>
            <w:color w:val="005A95"/>
            <w:kern w:val="0"/>
            <w:sz w:val="21"/>
            <w:szCs w:val="21"/>
            <w:u w:val="single"/>
            <w:shd w:val="clear" w:color="auto" w:fill="FFFFFF"/>
            <w:lang w:eastAsia="fr-FR"/>
            <w14:ligatures w14:val="none"/>
          </w:rPr>
          <w:t>https://www.legifrance.gouv.fr/jorf/id/JORFTEXT000050406846</w:t>
        </w:r>
      </w:hyperlink>
      <w:r w:rsidRPr="008A5436">
        <w:rPr>
          <w:rFonts w:ascii="Avenir Book" w:eastAsia="Times New Roman" w:hAnsi="Avenir Book" w:cs="Courier New"/>
          <w:color w:val="333333"/>
          <w:kern w:val="0"/>
          <w:sz w:val="21"/>
          <w:szCs w:val="21"/>
          <w:lang w:eastAsia="fr-FR"/>
          <w14:ligatures w14:val="none"/>
        </w:rPr>
        <w:br/>
      </w:r>
      <w:r w:rsidRPr="008A5436">
        <w:rPr>
          <w:rFonts w:ascii="Avenir Book" w:eastAsia="Times New Roman" w:hAnsi="Avenir Book" w:cs="Courier New"/>
          <w:color w:val="333333"/>
          <w:kern w:val="0"/>
          <w:sz w:val="21"/>
          <w:szCs w:val="21"/>
          <w:lang w:eastAsia="fr-FR"/>
          <w14:ligatures w14:val="none"/>
        </w:rPr>
        <w:br/>
      </w:r>
      <w:r w:rsidRPr="008A5436">
        <w:rPr>
          <w:rFonts w:ascii="Avenir Book" w:eastAsia="Times New Roman" w:hAnsi="Avenir Book" w:cs="Courier New"/>
          <w:color w:val="333333"/>
          <w:kern w:val="0"/>
          <w:sz w:val="21"/>
          <w:szCs w:val="21"/>
          <w:shd w:val="clear" w:color="auto" w:fill="FFFFFF"/>
          <w:lang w:eastAsia="fr-FR"/>
          <w14:ligatures w14:val="none"/>
        </w:rPr>
        <w:t>        4 Arrêté du </w:t>
      </w:r>
      <w:r w:rsidRPr="008A5436">
        <w:rPr>
          <w:rFonts w:ascii="Avenir Book" w:eastAsia="Times New Roman" w:hAnsi="Avenir Book" w:cs="Courier New"/>
          <w:color w:val="005A95"/>
          <w:kern w:val="0"/>
          <w:sz w:val="21"/>
          <w:szCs w:val="21"/>
          <w:shd w:val="clear" w:color="auto" w:fill="FFFFFF"/>
          <w:lang w:eastAsia="fr-FR"/>
          <w14:ligatures w14:val="none"/>
        </w:rPr>
        <w:t>10 octobre 2024</w:t>
      </w:r>
      <w:r w:rsidRPr="008A5436">
        <w:rPr>
          <w:rFonts w:ascii="Avenir Book" w:eastAsia="Times New Roman" w:hAnsi="Avenir Book" w:cs="Courier New"/>
          <w:color w:val="333333"/>
          <w:kern w:val="0"/>
          <w:sz w:val="21"/>
          <w:szCs w:val="21"/>
          <w:shd w:val="clear" w:color="auto" w:fill="FFFFFF"/>
          <w:lang w:eastAsia="fr-FR"/>
          <w14:ligatures w14:val="none"/>
        </w:rPr>
        <w:t> portant sur la mise en œuvre d'un dispositif optionnel de l'organisation du travail des contrôleurs de la circulation aérienne de l'organisme de contrôle de Pointe-à-Pitre</w:t>
      </w:r>
      <w:r w:rsidRPr="008A5436">
        <w:rPr>
          <w:rFonts w:ascii="Avenir Book" w:eastAsia="Times New Roman" w:hAnsi="Avenir Book" w:cs="Courier New"/>
          <w:color w:val="333333"/>
          <w:kern w:val="0"/>
          <w:sz w:val="21"/>
          <w:szCs w:val="21"/>
          <w:lang w:eastAsia="fr-FR"/>
          <w14:ligatures w14:val="none"/>
        </w:rPr>
        <w:br/>
      </w:r>
      <w:r w:rsidRPr="008A5436">
        <w:rPr>
          <w:rFonts w:ascii="Avenir Book" w:eastAsia="Times New Roman" w:hAnsi="Avenir Book" w:cs="Courier New"/>
          <w:color w:val="333333"/>
          <w:kern w:val="0"/>
          <w:sz w:val="21"/>
          <w:szCs w:val="21"/>
          <w:shd w:val="clear" w:color="auto" w:fill="FFFFFF"/>
          <w:lang w:eastAsia="fr-FR"/>
          <w14:ligatures w14:val="none"/>
        </w:rPr>
        <w:t>        </w:t>
      </w:r>
      <w:hyperlink r:id="rId6" w:tgtFrame="_blank" w:history="1">
        <w:r w:rsidRPr="008A5436">
          <w:rPr>
            <w:rFonts w:ascii="Avenir Book" w:eastAsia="Times New Roman" w:hAnsi="Avenir Book" w:cs="Courier New"/>
            <w:color w:val="005A95"/>
            <w:kern w:val="0"/>
            <w:sz w:val="21"/>
            <w:szCs w:val="21"/>
            <w:u w:val="single"/>
            <w:shd w:val="clear" w:color="auto" w:fill="FFFFFF"/>
            <w:lang w:eastAsia="fr-FR"/>
            <w14:ligatures w14:val="none"/>
          </w:rPr>
          <w:t>https://www.legifrance.gouv.fr/jorf/id/JORFTEXT000050406860</w:t>
        </w:r>
      </w:hyperlink>
    </w:p>
    <w:p w:rsidR="008A5436" w:rsidRPr="008A5436" w:rsidRDefault="008A5436">
      <w:pPr>
        <w:rPr>
          <w:rFonts w:ascii="Avenir Book" w:hAnsi="Avenir Book"/>
        </w:rPr>
      </w:pPr>
    </w:p>
    <w:sectPr w:rsidR="008A5436" w:rsidRPr="008A54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436"/>
    <w:rsid w:val="008A5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F252925"/>
  <w15:chartTrackingRefBased/>
  <w15:docId w15:val="{ECA395DE-4FF6-6643-A2E1-ACF30A0AC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object">
    <w:name w:val="object"/>
    <w:basedOn w:val="Policepardfaut"/>
    <w:rsid w:val="008A5436"/>
  </w:style>
  <w:style w:type="character" w:styleId="Lienhypertexte">
    <w:name w:val="Hyperlink"/>
    <w:basedOn w:val="Policepardfaut"/>
    <w:uiPriority w:val="99"/>
    <w:semiHidden/>
    <w:unhideWhenUsed/>
    <w:rsid w:val="008A54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4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legifrance.gouv.fr/jorf/id/JORFTEXT000050406860" TargetMode="External"/><Relationship Id="rId5" Type="http://schemas.openxmlformats.org/officeDocument/2006/relationships/hyperlink" Target="https://www.legifrance.gouv.fr/jorf/id/JORFTEXT000050406846" TargetMode="External"/><Relationship Id="rId4" Type="http://schemas.openxmlformats.org/officeDocument/2006/relationships/hyperlink" Target="https://www.legifrance.gouv.fr/jorf/id/JORFTEXT000050406832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172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2024-10-30T05:45:00Z</dcterms:created>
  <dcterms:modified xsi:type="dcterms:W3CDTF">2024-10-30T05:47:00Z</dcterms:modified>
</cp:coreProperties>
</file>