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21178D" w:rsidRDefault="000A728F" w:rsidP="00BD3CFA">
      <w:pPr>
        <w:jc w:val="both"/>
        <w:rPr>
          <w:rFonts w:ascii="Avenir Book" w:hAnsi="Avenir Book"/>
          <w:sz w:val="20"/>
          <w:szCs w:val="20"/>
        </w:rPr>
      </w:pPr>
      <w:r w:rsidRPr="0021178D">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70C0"/>
          <w:sz w:val="28"/>
          <w:szCs w:val="28"/>
        </w:rPr>
      </w:pPr>
      <w:r w:rsidRPr="0021178D">
        <w:rPr>
          <w:rFonts w:ascii="Avenir Book" w:hAnsi="Avenir Book"/>
          <w:b/>
          <w:bCs/>
          <w:color w:val="0070C0"/>
          <w:sz w:val="28"/>
          <w:szCs w:val="28"/>
        </w:rPr>
        <w:t>ÉLECTIONS</w:t>
      </w:r>
      <w:r w:rsidR="008A13FC" w:rsidRPr="0021178D">
        <w:rPr>
          <w:rFonts w:ascii="Avenir Book" w:hAnsi="Avenir Book"/>
          <w:b/>
          <w:bCs/>
          <w:color w:val="0070C0"/>
          <w:sz w:val="28"/>
          <w:szCs w:val="28"/>
        </w:rPr>
        <w:t xml:space="preserve"> PROFESSIONNELLES FONCTIONS PUBLIQUES 2026</w:t>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B0F0"/>
          <w:sz w:val="20"/>
          <w:szCs w:val="20"/>
        </w:rPr>
      </w:pPr>
      <w:r w:rsidRPr="0021178D">
        <w:rPr>
          <w:rFonts w:ascii="Avenir Book" w:hAnsi="Avenir Book"/>
          <w:b/>
          <w:bCs/>
          <w:color w:val="00B0F0"/>
          <w:sz w:val="20"/>
          <w:szCs w:val="20"/>
        </w:rPr>
        <w:t>JOURNAL OFFICIEL</w:t>
      </w:r>
      <w:r w:rsidR="0021178D">
        <w:rPr>
          <w:rFonts w:ascii="Avenir Book" w:hAnsi="Avenir Book"/>
          <w:b/>
          <w:bCs/>
          <w:color w:val="00B0F0"/>
          <w:sz w:val="20"/>
          <w:szCs w:val="20"/>
        </w:rPr>
        <w:t xml:space="preserve"> (mis à jour au fil des publications au J.O.)</w:t>
      </w:r>
    </w:p>
    <w:p w:rsidR="00BD3CFA" w:rsidRPr="0021178D" w:rsidRDefault="00BD3CFA" w:rsidP="00BD3CFA">
      <w:pPr>
        <w:jc w:val="both"/>
        <w:rPr>
          <w:rFonts w:ascii="Avenir Book" w:hAnsi="Avenir Book"/>
          <w:sz w:val="20"/>
          <w:szCs w:val="20"/>
        </w:rPr>
      </w:pPr>
    </w:p>
    <w:p w:rsidR="00F52DA2" w:rsidRPr="00845C7D" w:rsidRDefault="000A728F" w:rsidP="00BD3CFA">
      <w:pPr>
        <w:jc w:val="both"/>
        <w:rPr>
          <w:rFonts w:ascii="Avenir Book" w:hAnsi="Avenir Book"/>
          <w:b/>
          <w:bCs/>
          <w:i/>
          <w:iCs/>
          <w:color w:val="C00000"/>
          <w:sz w:val="20"/>
          <w:szCs w:val="20"/>
        </w:rPr>
      </w:pPr>
      <w:r w:rsidRPr="00FC262F">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21178D">
        <w:rPr>
          <w:rFonts w:ascii="Avenir Book" w:hAnsi="Avenir Book"/>
          <w:b/>
          <w:bCs/>
          <w:i/>
          <w:iCs/>
          <w:color w:val="C00000"/>
          <w:sz w:val="20"/>
          <w:szCs w:val="20"/>
        </w:rPr>
        <w:t xml:space="preserve"> …</w:t>
      </w:r>
    </w:p>
    <w:p w:rsidR="00FC262F" w:rsidRDefault="00FC262F" w:rsidP="00BD3CFA">
      <w:pPr>
        <w:jc w:val="both"/>
        <w:rPr>
          <w:rFonts w:ascii="Avenir Book" w:hAnsi="Avenir Book"/>
          <w:b/>
          <w:bCs/>
          <w:color w:val="4472C4" w:themeColor="accent1"/>
          <w:sz w:val="20"/>
          <w:szCs w:val="20"/>
        </w:rPr>
      </w:pPr>
    </w:p>
    <w:p w:rsidR="001D014E" w:rsidRDefault="001D014E" w:rsidP="00BD3CFA">
      <w:pPr>
        <w:jc w:val="both"/>
        <w:rPr>
          <w:rFonts w:ascii="Avenir Book" w:hAnsi="Avenir Book"/>
          <w:b/>
          <w:bCs/>
          <w:color w:val="4472C4" w:themeColor="accent1"/>
          <w:sz w:val="20"/>
          <w:szCs w:val="20"/>
        </w:rPr>
      </w:pPr>
    </w:p>
    <w:p w:rsidR="001D014E" w:rsidRDefault="001D014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19 mai 2026</w:t>
      </w:r>
    </w:p>
    <w:p w:rsidR="001D014E" w:rsidRDefault="001D014E" w:rsidP="00BD3CFA">
      <w:pPr>
        <w:jc w:val="both"/>
        <w:rPr>
          <w:rFonts w:ascii="Avenir Book" w:hAnsi="Avenir Book"/>
          <w:b/>
          <w:bCs/>
          <w:color w:val="4472C4" w:themeColor="accen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 xml:space="preserve">° </w:t>
      </w:r>
      <w:r>
        <w:rPr>
          <w:rFonts w:ascii="Avenir Book" w:hAnsi="Avenir Book" w:cstheme="minorHAnsi"/>
          <w:b/>
          <w:bCs/>
          <w:color w:val="000000" w:themeColor="text1"/>
          <w:sz w:val="20"/>
          <w:szCs w:val="20"/>
        </w:rPr>
        <w:t xml:space="preserve">PÉRIODE DES </w:t>
      </w:r>
      <w:r w:rsidRPr="001D014E">
        <w:rPr>
          <w:rFonts w:ascii="Avenir Book" w:hAnsi="Avenir Book" w:cstheme="minorHAnsi"/>
          <w:b/>
          <w:bCs/>
          <w:color w:val="000000" w:themeColor="text1"/>
          <w:sz w:val="20"/>
          <w:szCs w:val="20"/>
        </w:rPr>
        <w:t>ÉLECTIONS PROFESSIONNELLES DANS LES AGENCES RÉGIONALES DE SANTÉ : Arrêté du 23 avril 2026 fixant la date des élections pour les mandats des représentants du personnel au sein des comités d'agence et des conditions de travail des agences régionales de santé.</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PÉRIODE : La date des élections des représentants du personnel au sein des comités d'agence et des conditions de travail des agences régionales de santé est fixée au 10 décembre 2026.</w:t>
      </w:r>
      <w:r w:rsidRPr="001D014E">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hyperlink r:id="rId5" w:tgtFrame="_blank" w:history="1">
        <w:r w:rsidRPr="001D014E">
          <w:rPr>
            <w:rStyle w:val="Lienhypertexte"/>
            <w:rFonts w:ascii="Avenir Book" w:hAnsi="Avenir Book" w:cstheme="minorHAnsi"/>
            <w:b/>
            <w:bCs/>
            <w:sz w:val="20"/>
            <w:szCs w:val="20"/>
          </w:rPr>
          <w:t>https://www.legifrance.gouv.fr/jorf/id/</w:t>
        </w:r>
        <w:r w:rsidRPr="001D014E">
          <w:rPr>
            <w:rStyle w:val="Lienhypertexte"/>
            <w:rFonts w:ascii="Avenir Book" w:hAnsi="Avenir Book" w:cstheme="minorHAnsi"/>
            <w:b/>
            <w:bCs/>
            <w:sz w:val="20"/>
            <w:szCs w:val="20"/>
          </w:rPr>
          <w:t>J</w:t>
        </w:r>
        <w:r w:rsidRPr="001D014E">
          <w:rPr>
            <w:rStyle w:val="Lienhypertexte"/>
            <w:rFonts w:ascii="Avenir Book" w:hAnsi="Avenir Book" w:cstheme="minorHAnsi"/>
            <w:b/>
            <w:bCs/>
            <w:sz w:val="20"/>
            <w:szCs w:val="20"/>
          </w:rPr>
          <w:t>ORFTEXT000054110745</w:t>
        </w:r>
      </w:hyperlink>
    </w:p>
    <w:p w:rsidR="001D014E" w:rsidRDefault="001D014E" w:rsidP="00BD3CFA">
      <w:pPr>
        <w:jc w:val="both"/>
        <w:rPr>
          <w:rFonts w:ascii="Avenir Book" w:hAnsi="Avenir Book"/>
          <w:b/>
          <w:bCs/>
          <w:color w:val="4472C4" w:themeColor="accent1"/>
          <w:sz w:val="20"/>
          <w:szCs w:val="20"/>
        </w:rPr>
      </w:pPr>
    </w:p>
    <w:p w:rsidR="001D014E" w:rsidRDefault="001D014E"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13 mai</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VOTE ÉLECTRONIQUE</w:t>
      </w:r>
      <w:r w:rsidR="00F95020">
        <w:rPr>
          <w:rFonts w:ascii="Avenir Book" w:hAnsi="Avenir Book"/>
          <w:b/>
          <w:bCs/>
          <w:color w:val="4472C4" w:themeColor="accent1"/>
          <w:sz w:val="20"/>
          <w:szCs w:val="20"/>
        </w:rPr>
        <w:t>,</w:t>
      </w:r>
      <w:r>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Default="00845C7D" w:rsidP="00BD3CFA">
      <w:pPr>
        <w:jc w:val="both"/>
        <w:rPr>
          <w:rFonts w:ascii="Avenir Book" w:hAnsi="Avenir Book"/>
          <w:b/>
          <w:bCs/>
          <w:color w:val="4472C4" w:themeColor="accent1"/>
          <w:sz w:val="20"/>
          <w:szCs w:val="20"/>
        </w:rPr>
      </w:pPr>
    </w:p>
    <w:p w:rsidR="00845C7D" w:rsidRPr="00845C7D" w:rsidRDefault="00845C7D" w:rsidP="00845C7D">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Pr="00845C7D">
        <w:rPr>
          <w:rFonts w:ascii="Avenir Book" w:hAnsi="Avenir Book"/>
          <w:b/>
          <w:bCs/>
          <w:color w:val="000000" w:themeColor="text1"/>
          <w:sz w:val="20"/>
          <w:szCs w:val="20"/>
        </w:rPr>
        <w:t>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LIEN ET TEXTE :</w:t>
      </w:r>
    </w:p>
    <w:p w:rsidR="00845C7D" w:rsidRPr="00845C7D" w:rsidRDefault="00845C7D" w:rsidP="00BD3CFA">
      <w:pPr>
        <w:jc w:val="both"/>
        <w:rPr>
          <w:rFonts w:ascii="Avenir Book" w:hAnsi="Avenir Book"/>
          <w:b/>
          <w:bCs/>
          <w:color w:val="000000" w:themeColor="text1"/>
          <w:sz w:val="20"/>
          <w:szCs w:val="20"/>
        </w:rPr>
      </w:pPr>
    </w:p>
    <w:p w:rsidR="00845C7D" w:rsidRPr="00845C7D" w:rsidRDefault="00000000" w:rsidP="00BD3CFA">
      <w:pPr>
        <w:jc w:val="both"/>
        <w:rPr>
          <w:rFonts w:ascii="Avenir Book" w:hAnsi="Avenir Book"/>
          <w:b/>
          <w:bCs/>
          <w:color w:val="000000" w:themeColor="text1"/>
          <w:sz w:val="20"/>
          <w:szCs w:val="20"/>
        </w:rPr>
      </w:pPr>
      <w:hyperlink r:id="rId6" w:history="1">
        <w:r w:rsidR="00845C7D" w:rsidRPr="00845C7D">
          <w:rPr>
            <w:rStyle w:val="Lienhypertexte"/>
            <w:rFonts w:ascii="Avenir Book" w:hAnsi="Avenir Book"/>
            <w:b/>
            <w:bCs/>
            <w:color w:val="000000" w:themeColor="text1"/>
            <w:sz w:val="20"/>
            <w:szCs w:val="20"/>
          </w:rPr>
          <w:t>https://www.legifrance.gouv.fr/jorf/id/JORFTEXT000054068143</w:t>
        </w:r>
      </w:hyperlink>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p>
    <w:p w:rsidR="00FC262F" w:rsidRDefault="00FC262F"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10 mai </w:t>
      </w:r>
    </w:p>
    <w:p w:rsidR="00FC262F" w:rsidRDefault="00FC262F" w:rsidP="00BD3CFA">
      <w:pPr>
        <w:jc w:val="both"/>
        <w:rPr>
          <w:rFonts w:ascii="Avenir Book" w:hAnsi="Avenir Book"/>
          <w:b/>
          <w:bCs/>
          <w:color w:val="4472C4" w:themeColor="accent1"/>
          <w:sz w:val="20"/>
          <w:szCs w:val="20"/>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ÉLECTIONS PROFESSIONNELLES FONCTIONS PUBLIQUES : </w:t>
      </w:r>
      <w:r w:rsidRPr="00F443BF">
        <w:rPr>
          <w:rFonts w:ascii="Avenir Book" w:hAnsi="Avenir Book" w:cs="Calibri (Corps)"/>
          <w:b/>
          <w:bCs/>
          <w:caps/>
          <w:color w:val="000000" w:themeColor="text1"/>
          <w:sz w:val="21"/>
          <w:szCs w:val="21"/>
        </w:rPr>
        <w:t>Commission consultative paritaire unifi</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e des agents contractuels du minist</w:t>
      </w:r>
      <w:r>
        <w:rPr>
          <w:rFonts w:ascii="Avenir Book" w:hAnsi="Avenir Book" w:cs="Calibri (Corps)"/>
          <w:b/>
          <w:bCs/>
          <w:caps/>
          <w:color w:val="000000" w:themeColor="text1"/>
          <w:sz w:val="21"/>
          <w:szCs w:val="21"/>
        </w:rPr>
        <w:t>È</w:t>
      </w:r>
      <w:r w:rsidRPr="00F443BF">
        <w:rPr>
          <w:rFonts w:ascii="Avenir Book" w:hAnsi="Avenir Book" w:cs="Calibri (Corps)"/>
          <w:b/>
          <w:bCs/>
          <w:caps/>
          <w:color w:val="000000" w:themeColor="text1"/>
          <w:sz w:val="21"/>
          <w:szCs w:val="21"/>
        </w:rPr>
        <w:t>re</w:t>
      </w:r>
      <w:r>
        <w:rPr>
          <w:rFonts w:ascii="Avenir Book" w:hAnsi="Avenir Book" w:cs="Calibri (Corps)"/>
          <w:b/>
          <w:bCs/>
          <w:caps/>
          <w:color w:val="000000" w:themeColor="text1"/>
          <w:sz w:val="21"/>
          <w:szCs w:val="21"/>
        </w:rPr>
        <w:t xml:space="preserve"> DES ARMÉES</w:t>
      </w:r>
      <w:r w:rsidRPr="00F443BF">
        <w:rPr>
          <w:rFonts w:ascii="Avenir Book" w:hAnsi="Avenir Book" w:cs="Calibri (Corps)"/>
          <w:b/>
          <w:bCs/>
          <w:caps/>
          <w:color w:val="000000" w:themeColor="text1"/>
          <w:sz w:val="21"/>
          <w:szCs w:val="21"/>
        </w:rPr>
        <w:t xml:space="preserve"> et d’</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tablissements publics </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Default="00FC262F" w:rsidP="00FC262F">
      <w:pPr>
        <w:ind w:right="57"/>
        <w:jc w:val="both"/>
        <w:rPr>
          <w:rFonts w:ascii="Avenir Book" w:hAnsi="Avenir Book" w:cstheme="minorHAnsi"/>
          <w:b/>
          <w:bCs/>
          <w:color w:val="000000" w:themeColor="text1"/>
          <w:sz w:val="21"/>
          <w:szCs w:val="21"/>
        </w:rPr>
      </w:pPr>
      <w:r w:rsidRPr="00F443BF">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r>
        <w:rPr>
          <w:rFonts w:ascii="Avenir Book" w:hAnsi="Avenir Book" w:cstheme="minorHAnsi"/>
          <w:b/>
          <w:bCs/>
          <w:color w:val="000000" w:themeColor="text1"/>
          <w:sz w:val="21"/>
          <w:szCs w:val="21"/>
        </w:rPr>
        <w:t>.</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Le texte précise : les électeurs, dépôt des listes, vote électronique, décomptes des voix…</w:t>
      </w:r>
    </w:p>
    <w:p w:rsidR="00FC262F" w:rsidRDefault="00FC262F" w:rsidP="00FC262F">
      <w:pPr>
        <w:ind w:right="57"/>
        <w:jc w:val="both"/>
        <w:rPr>
          <w:rFonts w:ascii="Avenir Book" w:hAnsi="Avenir Book" w:cstheme="minorHAnsi"/>
          <w:b/>
          <w:bCs/>
          <w:color w:val="000000" w:themeColor="text1"/>
          <w:sz w:val="21"/>
          <w:szCs w:val="21"/>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Accéder au texte </w:t>
      </w:r>
    </w:p>
    <w:p w:rsidR="00FC262F" w:rsidRDefault="00000000" w:rsidP="00FC262F">
      <w:pPr>
        <w:ind w:right="57"/>
        <w:jc w:val="both"/>
        <w:rPr>
          <w:rFonts w:ascii="Avenir Book" w:hAnsi="Avenir Book" w:cstheme="minorHAnsi"/>
          <w:b/>
          <w:bCs/>
          <w:color w:val="000000" w:themeColor="text1"/>
          <w:sz w:val="21"/>
          <w:szCs w:val="21"/>
        </w:rPr>
      </w:pPr>
      <w:hyperlink r:id="rId7" w:history="1">
        <w:r w:rsidR="0017797F" w:rsidRPr="0051398F">
          <w:rPr>
            <w:rStyle w:val="Lienhypertexte"/>
            <w:rFonts w:ascii="Avenir Book" w:hAnsi="Avenir Book" w:cstheme="minorHAnsi"/>
            <w:b/>
            <w:bCs/>
            <w:sz w:val="21"/>
            <w:szCs w:val="21"/>
          </w:rPr>
          <w:t>https://www.legifrance.gouv.fr/jorf/id/JORFTEXT000054050009</w:t>
        </w:r>
      </w:hyperlink>
    </w:p>
    <w:p w:rsidR="0017797F" w:rsidRDefault="0017797F" w:rsidP="00FC262F">
      <w:pPr>
        <w:ind w:right="57"/>
        <w:jc w:val="both"/>
        <w:rPr>
          <w:rFonts w:ascii="Avenir Book" w:hAnsi="Avenir Book" w:cstheme="minorHAnsi"/>
          <w:b/>
          <w:bCs/>
          <w:color w:val="000000" w:themeColor="text1"/>
          <w:sz w:val="21"/>
          <w:szCs w:val="21"/>
        </w:rPr>
      </w:pPr>
    </w:p>
    <w:p w:rsidR="0017797F" w:rsidRPr="0017797F" w:rsidRDefault="0017797F" w:rsidP="0017797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w:t>
      </w:r>
      <w:r w:rsidRPr="0017797F">
        <w:rPr>
          <w:rFonts w:ascii="Avenir Book" w:hAnsi="Avenir Book" w:cstheme="minorHAnsi"/>
          <w:b/>
          <w:bCs/>
          <w:color w:val="000000" w:themeColor="text1"/>
          <w:sz w:val="21"/>
          <w:szCs w:val="21"/>
        </w:rPr>
        <w:t>REPRÉSENTANTS CONSULAIRES</w:t>
      </w:r>
    </w:p>
    <w:p w:rsidR="0017797F" w:rsidRPr="0017797F" w:rsidRDefault="0017797F" w:rsidP="0017797F">
      <w:pPr>
        <w:ind w:right="57"/>
        <w:jc w:val="both"/>
        <w:rPr>
          <w:rFonts w:ascii="Avenir Book" w:hAnsi="Avenir Book" w:cstheme="minorHAnsi"/>
          <w:b/>
          <w:bCs/>
          <w:color w:val="000000" w:themeColor="text1"/>
          <w:sz w:val="10"/>
          <w:szCs w:val="10"/>
        </w:rPr>
      </w:pPr>
    </w:p>
    <w:p w:rsidR="0017797F" w:rsidRPr="0017797F" w:rsidRDefault="0017797F" w:rsidP="0017797F">
      <w:pPr>
        <w:ind w:right="57"/>
        <w:jc w:val="both"/>
        <w:rPr>
          <w:rFonts w:ascii="Avenir Book" w:hAnsi="Avenir Book" w:cstheme="minorHAnsi"/>
          <w:b/>
          <w:bCs/>
          <w:color w:val="000000" w:themeColor="text1"/>
          <w:sz w:val="21"/>
          <w:szCs w:val="21"/>
        </w:rPr>
      </w:pPr>
      <w:r w:rsidRPr="0017797F">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17797F">
      <w:pPr>
        <w:ind w:right="57"/>
        <w:jc w:val="both"/>
        <w:rPr>
          <w:rFonts w:ascii="Avenir Book" w:hAnsi="Avenir Book" w:cstheme="minorHAnsi"/>
          <w:b/>
          <w:bCs/>
          <w:color w:val="000000" w:themeColor="text1"/>
          <w:sz w:val="21"/>
          <w:szCs w:val="21"/>
        </w:rPr>
      </w:pPr>
      <w:hyperlink r:id="rId8" w:history="1">
        <w:r w:rsidR="0017797F" w:rsidRPr="0017797F">
          <w:rPr>
            <w:rStyle w:val="Lienhypertexte"/>
            <w:rFonts w:ascii="Avenir Book" w:hAnsi="Avenir Book" w:cstheme="minorHAnsi"/>
            <w:b/>
            <w:bCs/>
            <w:sz w:val="21"/>
            <w:szCs w:val="21"/>
          </w:rPr>
          <w:t>https://www.legifrance.gouv.fr/jorf/id/JORFTEXT000054050640</w:t>
        </w:r>
      </w:hyperlink>
    </w:p>
    <w:p w:rsidR="00373891" w:rsidRDefault="00373891" w:rsidP="00BD3CFA">
      <w:pPr>
        <w:jc w:val="both"/>
        <w:rPr>
          <w:rFonts w:ascii="Avenir Book" w:hAnsi="Avenir Book"/>
          <w:b/>
          <w:bCs/>
          <w:color w:val="4472C4" w:themeColor="accent1"/>
          <w:sz w:val="20"/>
          <w:szCs w:val="20"/>
        </w:rPr>
      </w:pPr>
    </w:p>
    <w:p w:rsidR="006D1058" w:rsidRPr="0021178D" w:rsidRDefault="006D1058"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8 mai 2026</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4472C4" w:themeColor="accent1"/>
          <w:sz w:val="20"/>
          <w:szCs w:val="20"/>
        </w:rPr>
      </w:pPr>
      <w:r w:rsidRPr="006D1058">
        <w:rPr>
          <w:rFonts w:ascii="Avenir Book" w:hAnsi="Avenir Book"/>
          <w:b/>
          <w:bCs/>
          <w:color w:val="4472C4" w:themeColor="accent1"/>
          <w:sz w:val="20"/>
          <w:szCs w:val="20"/>
        </w:rPr>
        <w:t>° Élections Consulaires </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6D1058" w:rsidRDefault="00000000" w:rsidP="006D1058">
      <w:pPr>
        <w:jc w:val="both"/>
        <w:rPr>
          <w:rFonts w:ascii="Avenir Book" w:hAnsi="Avenir Book"/>
          <w:b/>
          <w:bCs/>
          <w:color w:val="000000" w:themeColor="text1"/>
          <w:sz w:val="20"/>
          <w:szCs w:val="20"/>
        </w:rPr>
      </w:pPr>
      <w:hyperlink r:id="rId9" w:tgtFrame="_blank" w:history="1">
        <w:r w:rsidR="006D1058" w:rsidRPr="006D1058">
          <w:rPr>
            <w:rStyle w:val="Lienhypertexte"/>
            <w:rFonts w:ascii="Avenir Book" w:hAnsi="Avenir Book"/>
            <w:b/>
            <w:bCs/>
            <w:color w:val="000000" w:themeColor="text1"/>
            <w:sz w:val="20"/>
            <w:szCs w:val="20"/>
          </w:rPr>
          <w:t>https://www.legifrance.gouv.fr/jorf/id/JORFTEXT000054048260</w:t>
        </w:r>
      </w:hyperlink>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En Lien : notamment pour les délégués consulaires et les chargés des affaires étrangères.</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FC262F" w:rsidRDefault="00000000" w:rsidP="00BD3CFA">
      <w:pPr>
        <w:jc w:val="both"/>
        <w:rPr>
          <w:rFonts w:ascii="Avenir Book" w:hAnsi="Avenir Book"/>
          <w:b/>
          <w:bCs/>
          <w:color w:val="000000" w:themeColor="text1"/>
          <w:sz w:val="20"/>
          <w:szCs w:val="20"/>
        </w:rPr>
      </w:pPr>
      <w:hyperlink r:id="rId10" w:history="1">
        <w:r w:rsidR="006D1058" w:rsidRPr="006D1058">
          <w:rPr>
            <w:rStyle w:val="Lienhypertexte"/>
            <w:rFonts w:ascii="Avenir Book" w:hAnsi="Avenir Book"/>
            <w:b/>
            <w:bCs/>
            <w:color w:val="000000" w:themeColor="text1"/>
            <w:sz w:val="20"/>
            <w:szCs w:val="20"/>
          </w:rPr>
          <w:t>https://www.legifrance.gouv.fr/download/pdf?id=jZb1asm4mNRgPzWxHj1Wtde28XWm-Rn2rXJfi6SAZBY=</w:t>
        </w:r>
      </w:hyperlink>
    </w:p>
    <w:p w:rsidR="006D1058" w:rsidRPr="0021178D" w:rsidRDefault="006D1058" w:rsidP="00BD3CFA">
      <w:pPr>
        <w:jc w:val="both"/>
        <w:rPr>
          <w:rFonts w:ascii="Avenir Book" w:hAnsi="Avenir Book"/>
          <w:b/>
          <w:bCs/>
          <w:color w:val="4472C4" w:themeColor="accent1"/>
          <w:sz w:val="20"/>
          <w:szCs w:val="20"/>
        </w:rPr>
      </w:pPr>
    </w:p>
    <w:p w:rsidR="00F52DA2" w:rsidRPr="0021178D" w:rsidRDefault="00F52DA2"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6 mai</w:t>
      </w:r>
    </w:p>
    <w:p w:rsidR="00F52DA2" w:rsidRPr="0021178D" w:rsidRDefault="00F52DA2" w:rsidP="00BD3CFA">
      <w:pPr>
        <w:jc w:val="both"/>
        <w:rPr>
          <w:rFonts w:ascii="Avenir Book" w:hAnsi="Avenir Book"/>
          <w:sz w:val="10"/>
          <w:szCs w:val="10"/>
        </w:rPr>
      </w:pPr>
    </w:p>
    <w:p w:rsidR="00F52DA2" w:rsidRPr="0021178D" w:rsidRDefault="00F52DA2" w:rsidP="00F52DA2">
      <w:pPr>
        <w:jc w:val="both"/>
        <w:rPr>
          <w:rFonts w:ascii="Avenir Book" w:hAnsi="Avenir Book"/>
          <w:sz w:val="20"/>
          <w:szCs w:val="20"/>
        </w:rPr>
      </w:pPr>
      <w:r w:rsidRPr="0021178D">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21178D">
        <w:rPr>
          <w:rFonts w:ascii="Avenir Book" w:hAnsi="Avenir Book"/>
          <w:sz w:val="20"/>
          <w:szCs w:val="20"/>
        </w:rPr>
        <w:t>.</w:t>
      </w:r>
    </w:p>
    <w:p w:rsidR="00F52DA2" w:rsidRPr="0017797F" w:rsidRDefault="00F52DA2" w:rsidP="00F52DA2">
      <w:pPr>
        <w:jc w:val="both"/>
        <w:rPr>
          <w:rFonts w:ascii="Avenir Book" w:hAnsi="Avenir Book"/>
          <w:sz w:val="10"/>
          <w:szCs w:val="10"/>
        </w:rPr>
      </w:pPr>
    </w:p>
    <w:p w:rsidR="00F52DA2" w:rsidRPr="0021178D" w:rsidRDefault="00000000" w:rsidP="00BD3CFA">
      <w:pPr>
        <w:jc w:val="both"/>
        <w:rPr>
          <w:rFonts w:ascii="Avenir Book" w:hAnsi="Avenir Book"/>
          <w:sz w:val="20"/>
          <w:szCs w:val="20"/>
        </w:rPr>
      </w:pPr>
      <w:hyperlink r:id="rId11" w:tgtFrame="_blank" w:history="1">
        <w:r w:rsidR="00F52DA2" w:rsidRPr="0021178D">
          <w:rPr>
            <w:rStyle w:val="Lienhypertexte"/>
            <w:rFonts w:ascii="Avenir Book" w:hAnsi="Avenir Book"/>
            <w:sz w:val="20"/>
            <w:szCs w:val="20"/>
          </w:rPr>
          <w:t>https://www.legifrance.gouv.fr/jorf/id/JORFTEXT000054037733</w:t>
        </w:r>
      </w:hyperlink>
    </w:p>
    <w:p w:rsidR="00F52DA2" w:rsidRDefault="00F52DA2" w:rsidP="00BD3CFA">
      <w:pPr>
        <w:jc w:val="both"/>
        <w:rPr>
          <w:rFonts w:ascii="Avenir Book" w:hAnsi="Avenir Book"/>
          <w:sz w:val="20"/>
          <w:szCs w:val="20"/>
        </w:rPr>
      </w:pPr>
    </w:p>
    <w:p w:rsidR="0017797F" w:rsidRPr="0017797F" w:rsidRDefault="0017797F" w:rsidP="0017797F">
      <w:pPr>
        <w:jc w:val="both"/>
        <w:rPr>
          <w:rFonts w:ascii="Avenir Book" w:hAnsi="Avenir Book"/>
          <w:b/>
          <w:bCs/>
          <w:i/>
          <w:iCs/>
          <w:sz w:val="20"/>
          <w:szCs w:val="20"/>
        </w:rPr>
      </w:pPr>
      <w:r w:rsidRPr="0017797F">
        <w:rPr>
          <w:rFonts w:ascii="Avenir Book" w:hAnsi="Avenir Book"/>
          <w:b/>
          <w:bCs/>
          <w:i/>
          <w:iCs/>
          <w:sz w:val="20"/>
          <w:szCs w:val="20"/>
        </w:rPr>
        <w:t>(Complété au J.O. du 10 mai :</w:t>
      </w:r>
      <w:r w:rsidRPr="0017797F">
        <w:rPr>
          <w:rFonts w:ascii="Avenir Book" w:hAnsi="Avenir Book"/>
          <w:i/>
          <w:iCs/>
          <w:sz w:val="20"/>
          <w:szCs w:val="20"/>
        </w:rPr>
        <w:t xml:space="preserve"> </w:t>
      </w:r>
      <w:r w:rsidRPr="0017797F">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BD3CFA">
      <w:pPr>
        <w:jc w:val="both"/>
        <w:rPr>
          <w:rFonts w:ascii="Avenir Book" w:hAnsi="Avenir Book"/>
          <w:b/>
          <w:bCs/>
          <w:i/>
          <w:iCs/>
          <w:sz w:val="20"/>
          <w:szCs w:val="20"/>
        </w:rPr>
      </w:pPr>
      <w:hyperlink r:id="rId12" w:history="1">
        <w:r w:rsidR="0017797F" w:rsidRPr="0017797F">
          <w:rPr>
            <w:rStyle w:val="Lienhypertexte"/>
            <w:rFonts w:ascii="Avenir Book" w:hAnsi="Avenir Book"/>
            <w:b/>
            <w:bCs/>
            <w:i/>
            <w:iCs/>
            <w:sz w:val="20"/>
            <w:szCs w:val="20"/>
          </w:rPr>
          <w:t>https://www.legifrance.gouv.fr/jorf/id/JORFTEXT000054050640</w:t>
        </w:r>
      </w:hyperlink>
    </w:p>
    <w:p w:rsidR="0017797F" w:rsidRPr="0021178D" w:rsidRDefault="0017797F" w:rsidP="00BD3CFA">
      <w:pPr>
        <w:jc w:val="both"/>
        <w:rPr>
          <w:rFonts w:ascii="Avenir Book" w:hAnsi="Avenir Book"/>
          <w:sz w:val="20"/>
          <w:szCs w:val="20"/>
        </w:rPr>
      </w:pPr>
    </w:p>
    <w:p w:rsidR="008A13FC" w:rsidRPr="0021178D" w:rsidRDefault="008A13FC" w:rsidP="00BD3CFA">
      <w:pPr>
        <w:jc w:val="both"/>
        <w:rPr>
          <w:rFonts w:ascii="Avenir Book" w:hAnsi="Avenir Book"/>
          <w:b/>
          <w:bCs/>
          <w:color w:val="000000" w:themeColor="text1"/>
          <w:sz w:val="20"/>
          <w:szCs w:val="20"/>
        </w:rPr>
      </w:pPr>
      <w:r w:rsidRPr="0021178D">
        <w:rPr>
          <w:rFonts w:ascii="Avenir Book" w:hAnsi="Avenir Book"/>
          <w:b/>
          <w:bCs/>
          <w:color w:val="4472C4" w:themeColor="accent1"/>
          <w:sz w:val="20"/>
          <w:szCs w:val="20"/>
        </w:rPr>
        <w:t>5 mai 2026</w:t>
      </w:r>
    </w:p>
    <w:p w:rsidR="008A13FC" w:rsidRPr="0021178D" w:rsidRDefault="008A13FC" w:rsidP="008A13FC">
      <w:pPr>
        <w:jc w:val="both"/>
        <w:rPr>
          <w:rFonts w:ascii="Avenir Book" w:hAnsi="Avenir Book"/>
          <w:b/>
          <w:bCs/>
          <w:color w:val="000000" w:themeColor="text1"/>
          <w:sz w:val="10"/>
          <w:szCs w:val="10"/>
        </w:rPr>
      </w:pPr>
    </w:p>
    <w:p w:rsidR="008A13FC" w:rsidRPr="0021178D" w:rsidRDefault="008A13FC" w:rsidP="008A13FC">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Arrêtés du 28 avril</w:t>
      </w:r>
      <w:r w:rsidR="00C77C3E" w:rsidRPr="0021178D">
        <w:rPr>
          <w:rFonts w:ascii="Avenir Book" w:hAnsi="Avenir Book"/>
          <w:b/>
          <w:bCs/>
          <w:color w:val="000000" w:themeColor="text1"/>
          <w:sz w:val="20"/>
          <w:szCs w:val="20"/>
        </w:rPr>
        <w:t xml:space="preserve"> et décret du 30 avril</w:t>
      </w:r>
      <w:r w:rsidRPr="0021178D">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 Électeurs au CSA ministériels de l’Éducation, de l'enseignement supérieur, de la recherche, de la jeunesse et des sports</w:t>
      </w:r>
      <w:r w:rsidRPr="0021178D">
        <w:rPr>
          <w:rFonts w:ascii="Avenir Book" w:hAnsi="Avenir Book"/>
          <w:b/>
          <w:bCs/>
          <w:color w:val="000000" w:themeColor="text1"/>
          <w:sz w:val="20"/>
          <w:szCs w:val="20"/>
        </w:rPr>
        <w:t>…</w:t>
      </w:r>
      <w:r w:rsidR="003E4A5E" w:rsidRPr="0021178D">
        <w:rPr>
          <w:rFonts w:ascii="Avenir Book" w:hAnsi="Avenir Book"/>
          <w:b/>
          <w:bCs/>
          <w:color w:val="000000" w:themeColor="text1"/>
          <w:sz w:val="20"/>
          <w:szCs w:val="20"/>
        </w:rPr>
        <w:t xml:space="preserve"> Ci-après, liens et textes :</w:t>
      </w:r>
    </w:p>
    <w:p w:rsidR="008A13FC" w:rsidRPr="0021178D" w:rsidRDefault="008A13FC" w:rsidP="008A13FC">
      <w:pPr>
        <w:jc w:val="both"/>
        <w:rPr>
          <w:rFonts w:ascii="Avenir Book" w:hAnsi="Avenir Book"/>
          <w:b/>
          <w:bCs/>
          <w:color w:val="4472C4" w:themeColor="accent1"/>
          <w:sz w:val="20"/>
          <w:szCs w:val="20"/>
        </w:rPr>
      </w:pPr>
    </w:p>
    <w:p w:rsidR="008A13FC" w:rsidRPr="0021178D" w:rsidRDefault="008A13FC" w:rsidP="008A13FC">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LIENS ET TEXTES :</w:t>
      </w:r>
    </w:p>
    <w:p w:rsidR="008A13FC" w:rsidRPr="0017797F" w:rsidRDefault="008A13FC" w:rsidP="008A13FC">
      <w:pPr>
        <w:jc w:val="both"/>
        <w:rPr>
          <w:rFonts w:ascii="Avenir Book" w:hAnsi="Avenir Book"/>
          <w:b/>
          <w:bCs/>
          <w:color w:val="4472C4" w:themeColor="accent1"/>
          <w:sz w:val="10"/>
          <w:szCs w:val="10"/>
        </w:rPr>
      </w:pPr>
    </w:p>
    <w:p w:rsidR="0017797F"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3" w:tgtFrame="_blank" w:history="1">
        <w:r w:rsidRPr="0021178D">
          <w:rPr>
            <w:rStyle w:val="Lienhypertexte"/>
            <w:rFonts w:ascii="Avenir Book" w:hAnsi="Avenir Book"/>
            <w:b/>
            <w:bCs/>
            <w:color w:val="000000" w:themeColor="text1"/>
            <w:sz w:val="20"/>
            <w:szCs w:val="20"/>
          </w:rPr>
          <w:t>https://www.legifrance.gouv.fr/jorf/id/JORFTEXT000054026970</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4" w:tgtFrame="_blank" w:history="1">
        <w:r w:rsidRPr="0021178D">
          <w:rPr>
            <w:rStyle w:val="Lienhypertexte"/>
            <w:rFonts w:ascii="Avenir Book" w:hAnsi="Avenir Book"/>
            <w:b/>
            <w:bCs/>
            <w:color w:val="000000" w:themeColor="text1"/>
            <w:sz w:val="20"/>
            <w:szCs w:val="20"/>
          </w:rPr>
          <w:t>https://www.legifrance.gouv.fr/jorf/id/JORFTEXT000054026976</w:t>
        </w:r>
      </w:hyperlink>
    </w:p>
    <w:p w:rsidR="008A13FC" w:rsidRPr="0021178D"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br/>
        <w:t>- Arrêté du 28 avril 2026 déterminant la part respective de femmes et d'hommes représentés au sein du comité social d'administration auprès du président de la Cour nationale du droit d'asile</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5" w:tgtFrame="_blank" w:history="1">
        <w:r w:rsidRPr="0021178D">
          <w:rPr>
            <w:rStyle w:val="Lienhypertexte"/>
            <w:rFonts w:ascii="Avenir Book" w:hAnsi="Avenir Book"/>
            <w:b/>
            <w:bCs/>
            <w:color w:val="000000" w:themeColor="text1"/>
            <w:sz w:val="20"/>
            <w:szCs w:val="20"/>
          </w:rPr>
          <w:t>https://www.legifrance.gouv.fr/jorf/id/JORFTEXT000054026982</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6" w:tgtFrame="_blank" w:history="1">
        <w:r w:rsidRPr="0021178D">
          <w:rPr>
            <w:rStyle w:val="Lienhypertexte"/>
            <w:rFonts w:ascii="Avenir Book" w:hAnsi="Avenir Book"/>
            <w:b/>
            <w:bCs/>
            <w:color w:val="000000" w:themeColor="text1"/>
            <w:sz w:val="20"/>
            <w:szCs w:val="20"/>
          </w:rPr>
          <w:t>https://www.legifrance.gouv.fr/jorf/id/JORFTEXT000054026987</w:t>
        </w:r>
      </w:hyperlink>
    </w:p>
    <w:p w:rsidR="008A13FC" w:rsidRPr="0021178D" w:rsidRDefault="008A13FC" w:rsidP="00BD3CFA">
      <w:pPr>
        <w:jc w:val="both"/>
        <w:rPr>
          <w:rFonts w:ascii="Avenir Book" w:hAnsi="Avenir Book"/>
          <w:b/>
          <w:bCs/>
          <w:color w:val="4472C4" w:themeColor="accent1"/>
          <w:sz w:val="20"/>
          <w:szCs w:val="20"/>
        </w:rPr>
      </w:pPr>
    </w:p>
    <w:p w:rsidR="00C77C3E" w:rsidRPr="0021178D" w:rsidRDefault="00C77C3E" w:rsidP="00C77C3E">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21178D" w:rsidRDefault="00C77C3E" w:rsidP="00C77C3E">
      <w:pPr>
        <w:jc w:val="both"/>
        <w:rPr>
          <w:rFonts w:ascii="Avenir Book" w:hAnsi="Avenir Book"/>
          <w:b/>
          <w:bCs/>
          <w:color w:val="000000" w:themeColor="text1"/>
          <w:sz w:val="20"/>
          <w:szCs w:val="20"/>
        </w:rPr>
      </w:pPr>
    </w:p>
    <w:p w:rsidR="00C77C3E" w:rsidRPr="0021178D" w:rsidRDefault="00000000" w:rsidP="00C77C3E">
      <w:pPr>
        <w:jc w:val="both"/>
        <w:rPr>
          <w:rFonts w:ascii="Avenir Book" w:hAnsi="Avenir Book"/>
          <w:b/>
          <w:bCs/>
          <w:color w:val="000000" w:themeColor="text1"/>
          <w:sz w:val="20"/>
          <w:szCs w:val="20"/>
        </w:rPr>
      </w:pPr>
      <w:hyperlink r:id="rId17" w:tgtFrame="_blank" w:history="1">
        <w:r w:rsidR="00C77C3E" w:rsidRPr="0021178D">
          <w:rPr>
            <w:rStyle w:val="Lienhypertexte"/>
            <w:rFonts w:ascii="Avenir Book" w:hAnsi="Avenir Book"/>
            <w:b/>
            <w:bCs/>
            <w:color w:val="000000" w:themeColor="text1"/>
            <w:sz w:val="20"/>
            <w:szCs w:val="20"/>
          </w:rPr>
          <w:t>https://www.legifrance.gouv.fr/jorf/id/JORFTEXT000054027159</w:t>
        </w:r>
      </w:hyperlink>
    </w:p>
    <w:p w:rsidR="00C77C3E" w:rsidRPr="0021178D" w:rsidRDefault="00C77C3E" w:rsidP="00BD3CFA">
      <w:pPr>
        <w:jc w:val="both"/>
        <w:rPr>
          <w:rFonts w:ascii="Avenir Book" w:hAnsi="Avenir Book"/>
          <w:b/>
          <w:bCs/>
          <w:color w:val="4472C4" w:themeColor="accent1"/>
          <w:sz w:val="20"/>
          <w:szCs w:val="20"/>
        </w:rPr>
      </w:pPr>
    </w:p>
    <w:p w:rsidR="00BD3CFA"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lastRenderedPageBreak/>
        <w:t>3</w:t>
      </w:r>
      <w:r w:rsidR="00BD3CFA" w:rsidRPr="0021178D">
        <w:rPr>
          <w:rFonts w:ascii="Avenir Book" w:hAnsi="Avenir Book"/>
          <w:b/>
          <w:bCs/>
          <w:color w:val="4472C4" w:themeColor="accent1"/>
          <w:sz w:val="20"/>
          <w:szCs w:val="20"/>
        </w:rPr>
        <w:t>0 avril 2026</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b/>
          <w:bCs/>
          <w:color w:val="4472C4" w:themeColor="accent1"/>
          <w:sz w:val="21"/>
          <w:szCs w:val="21"/>
        </w:rPr>
      </w:pPr>
      <w:r w:rsidRPr="0021178D">
        <w:rPr>
          <w:rFonts w:ascii="Avenir Book" w:hAnsi="Avenir Book"/>
          <w:b/>
          <w:bCs/>
          <w:color w:val="4472C4" w:themeColor="accent1"/>
          <w:sz w:val="21"/>
          <w:szCs w:val="21"/>
        </w:rPr>
        <w:t>Parité hommes-femmes sur les listes aux élections professionnelles de la Fonction Publique</w:t>
      </w:r>
    </w:p>
    <w:p w:rsidR="00BD3CFA" w:rsidRPr="0021178D" w:rsidRDefault="00BD3CFA" w:rsidP="00BD3CFA">
      <w:pPr>
        <w:jc w:val="both"/>
        <w:rPr>
          <w:rFonts w:ascii="Avenir Book" w:hAnsi="Avenir Book"/>
          <w:b/>
          <w:bCs/>
          <w:sz w:val="18"/>
          <w:szCs w:val="18"/>
        </w:rPr>
      </w:pPr>
    </w:p>
    <w:p w:rsidR="00BD3CFA" w:rsidRPr="0021178D" w:rsidRDefault="00BD3CFA" w:rsidP="00BD3CFA">
      <w:pPr>
        <w:jc w:val="both"/>
        <w:rPr>
          <w:rFonts w:ascii="Avenir Book" w:hAnsi="Avenir Book"/>
          <w:i/>
          <w:iCs/>
          <w:sz w:val="18"/>
          <w:szCs w:val="18"/>
        </w:rPr>
      </w:pPr>
      <w:r w:rsidRPr="0021178D">
        <w:rPr>
          <w:rFonts w:ascii="Avenir Book" w:hAnsi="Avenir Book"/>
          <w:b/>
          <w:bCs/>
          <w:i/>
          <w:iCs/>
          <w:sz w:val="18"/>
          <w:szCs w:val="18"/>
        </w:rPr>
        <w:t>Parts respectives de femmes et d'hommes composant les effectifs pris en compte pour la désignation des représentants du personnel</w:t>
      </w:r>
      <w:r w:rsidRPr="0021178D">
        <w:rPr>
          <w:rFonts w:ascii="Avenir Book" w:hAnsi="Avenir Book"/>
          <w:i/>
          <w:iCs/>
          <w:sz w:val="18"/>
          <w:szCs w:val="18"/>
        </w:rPr>
        <w:t xml:space="preserve"> au </w:t>
      </w:r>
      <w:r w:rsidRPr="0021178D">
        <w:rPr>
          <w:rFonts w:ascii="Avenir Book" w:hAnsi="Avenir Book"/>
          <w:b/>
          <w:bCs/>
          <w:i/>
          <w:iCs/>
          <w:sz w:val="18"/>
          <w:szCs w:val="18"/>
        </w:rPr>
        <w:t>comité social d'administration du tribunal du stationnement payant</w:t>
      </w:r>
      <w:r w:rsidRPr="0021178D">
        <w:rPr>
          <w:rFonts w:ascii="Avenir Book" w:hAnsi="Avenir Book"/>
          <w:i/>
          <w:iCs/>
          <w:sz w:val="18"/>
          <w:szCs w:val="18"/>
        </w:rPr>
        <w:t xml:space="preserve">, </w:t>
      </w:r>
      <w:r w:rsidRPr="0021178D">
        <w:rPr>
          <w:rFonts w:ascii="Avenir Book" w:hAnsi="Avenir Book"/>
          <w:b/>
          <w:bCs/>
          <w:i/>
          <w:iCs/>
          <w:sz w:val="18"/>
          <w:szCs w:val="18"/>
        </w:rPr>
        <w:t>comité social d'administration des greffes des tribunaux administratifs et des cours administratives d'appel auprès du secrétaire général du Conseil d'État</w:t>
      </w:r>
      <w:r w:rsidRPr="0021178D">
        <w:rPr>
          <w:rFonts w:ascii="Avenir Book" w:hAnsi="Avenir Book"/>
          <w:i/>
          <w:iCs/>
          <w:sz w:val="18"/>
          <w:szCs w:val="18"/>
        </w:rPr>
        <w:t xml:space="preserve">. </w:t>
      </w:r>
      <w:r w:rsidRPr="0021178D">
        <w:rPr>
          <w:rFonts w:ascii="Avenir Book" w:hAnsi="Avenir Book"/>
          <w:sz w:val="18"/>
          <w:szCs w:val="18"/>
        </w:rPr>
        <w:t>Ci-joint.</w:t>
      </w:r>
    </w:p>
    <w:p w:rsidR="00BD3CFA" w:rsidRPr="0021178D" w:rsidRDefault="00BD3CFA" w:rsidP="00BD3CFA">
      <w:pPr>
        <w:jc w:val="both"/>
        <w:rPr>
          <w:rFonts w:ascii="Avenir Book" w:hAnsi="Avenir Book"/>
          <w:sz w:val="18"/>
          <w:szCs w:val="18"/>
        </w:rPr>
      </w:pPr>
    </w:p>
    <w:p w:rsidR="00BD3CFA" w:rsidRPr="0021178D" w:rsidRDefault="00BD3CFA" w:rsidP="00BD3CFA">
      <w:pPr>
        <w:jc w:val="both"/>
        <w:rPr>
          <w:rFonts w:ascii="Avenir Book" w:hAnsi="Avenir Book" w:cs="Times New Roman (Corps CS)"/>
          <w:b/>
          <w:bCs/>
          <w:caps/>
          <w:color w:val="00B0F0"/>
          <w:sz w:val="18"/>
          <w:szCs w:val="18"/>
        </w:rPr>
      </w:pPr>
      <w:r w:rsidRPr="0021178D">
        <w:rPr>
          <w:rFonts w:ascii="Avenir Book" w:hAnsi="Avenir Book" w:cs="Times New Roman (Corps CS)"/>
          <w:b/>
          <w:bCs/>
          <w:caps/>
          <w:color w:val="00B0F0"/>
          <w:sz w:val="18"/>
          <w:szCs w:val="18"/>
        </w:rPr>
        <w:t>Liens et textes</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sz w:val="20"/>
          <w:szCs w:val="20"/>
        </w:rPr>
      </w:pPr>
      <w:r w:rsidRPr="0021178D">
        <w:rPr>
          <w:rFonts w:ascii="Avenir Book" w:hAnsi="Avenir Book"/>
          <w:sz w:val="20"/>
          <w:szCs w:val="20"/>
        </w:rPr>
        <w:t xml:space="preserve">- </w:t>
      </w:r>
      <w:r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21178D">
        <w:rPr>
          <w:rFonts w:ascii="Avenir Book" w:hAnsi="Avenir Book"/>
          <w:sz w:val="20"/>
          <w:szCs w:val="20"/>
        </w:rPr>
        <w:t xml:space="preserve"> </w:t>
      </w:r>
      <w:r w:rsidRPr="0021178D">
        <w:rPr>
          <w:rFonts w:ascii="Avenir Book" w:hAnsi="Avenir Book"/>
          <w:b/>
          <w:bCs/>
          <w:sz w:val="20"/>
          <w:szCs w:val="20"/>
        </w:rPr>
        <w:t>comité social d'administration du tribunal du stationnement payant</w:t>
      </w:r>
      <w:r w:rsidRPr="0021178D">
        <w:rPr>
          <w:rFonts w:ascii="Avenir Book" w:hAnsi="Avenir Book"/>
          <w:sz w:val="20"/>
          <w:szCs w:val="20"/>
        </w:rPr>
        <w:t>.</w:t>
      </w:r>
    </w:p>
    <w:p w:rsidR="00BD3CFA" w:rsidRPr="0021178D" w:rsidRDefault="00000000" w:rsidP="00BD3CFA">
      <w:pPr>
        <w:jc w:val="both"/>
        <w:rPr>
          <w:rFonts w:ascii="Avenir Book" w:hAnsi="Avenir Book"/>
          <w:sz w:val="20"/>
          <w:szCs w:val="20"/>
        </w:rPr>
      </w:pPr>
      <w:hyperlink r:id="rId18" w:tgtFrame="_blank" w:history="1">
        <w:r w:rsidR="00BD3CFA" w:rsidRPr="0021178D">
          <w:rPr>
            <w:rStyle w:val="Lienhypertexte"/>
            <w:rFonts w:ascii="Avenir Book" w:hAnsi="Avenir Book"/>
            <w:sz w:val="20"/>
            <w:szCs w:val="20"/>
          </w:rPr>
          <w:t>https://www.legifrance.gouv.fr/jorf/id/JORFTEXT000053981177</w:t>
        </w:r>
      </w:hyperlink>
      <w:r w:rsidR="00BD3CFA" w:rsidRPr="0021178D">
        <w:rPr>
          <w:rFonts w:ascii="Avenir Book" w:hAnsi="Avenir Book"/>
          <w:sz w:val="20"/>
          <w:szCs w:val="20"/>
        </w:rPr>
        <w:br/>
      </w:r>
      <w:r w:rsidR="00BD3CFA" w:rsidRPr="0021178D">
        <w:rPr>
          <w:rFonts w:ascii="Avenir Book" w:hAnsi="Avenir Book"/>
          <w:sz w:val="20"/>
          <w:szCs w:val="20"/>
        </w:rPr>
        <w:br/>
        <w:t xml:space="preserve">- </w:t>
      </w:r>
      <w:r w:rsidR="00BD3CFA"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21178D">
        <w:rPr>
          <w:rFonts w:ascii="Avenir Book" w:hAnsi="Avenir Book"/>
          <w:sz w:val="20"/>
          <w:szCs w:val="20"/>
        </w:rPr>
        <w:t xml:space="preserve"> </w:t>
      </w:r>
      <w:r w:rsidR="00BD3CFA" w:rsidRPr="0021178D">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21178D">
        <w:rPr>
          <w:rFonts w:ascii="Avenir Book" w:hAnsi="Avenir Book"/>
          <w:b/>
          <w:bCs/>
          <w:sz w:val="20"/>
          <w:szCs w:val="20"/>
        </w:rPr>
        <w:t>.</w:t>
      </w:r>
    </w:p>
    <w:p w:rsidR="00BD3CFA" w:rsidRPr="0021178D" w:rsidRDefault="00000000" w:rsidP="00BD3CFA">
      <w:pPr>
        <w:jc w:val="both"/>
        <w:rPr>
          <w:rStyle w:val="Lienhypertexte"/>
          <w:rFonts w:ascii="Avenir Book" w:hAnsi="Avenir Book"/>
          <w:sz w:val="20"/>
          <w:szCs w:val="20"/>
        </w:rPr>
      </w:pPr>
      <w:hyperlink r:id="rId19" w:history="1">
        <w:r w:rsidR="00BD3CFA" w:rsidRPr="0021178D">
          <w:rPr>
            <w:rStyle w:val="Lienhypertexte"/>
            <w:rFonts w:ascii="Avenir Book" w:hAnsi="Avenir Book"/>
            <w:sz w:val="20"/>
            <w:szCs w:val="20"/>
          </w:rPr>
          <w:t>https://www.legifrance.gouv.fr/jorf/id/JORFTEXT000053981187</w:t>
        </w:r>
      </w:hyperlink>
    </w:p>
    <w:p w:rsidR="00E56401" w:rsidRPr="0021178D" w:rsidRDefault="00E56401" w:rsidP="00BD3CFA">
      <w:pPr>
        <w:jc w:val="both"/>
        <w:rPr>
          <w:rFonts w:ascii="Avenir Book" w:hAnsi="Avenir Book"/>
          <w:b/>
          <w:bCs/>
        </w:rPr>
      </w:pPr>
    </w:p>
    <w:p w:rsidR="00E56401"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25 avril</w:t>
      </w:r>
    </w:p>
    <w:p w:rsidR="00E56401" w:rsidRPr="0021178D" w:rsidRDefault="00E56401" w:rsidP="00BD3CFA">
      <w:pPr>
        <w:jc w:val="both"/>
        <w:rPr>
          <w:rStyle w:val="Lienhypertexte"/>
          <w:rFonts w:ascii="Avenir Book" w:hAnsi="Avenir Book"/>
          <w:sz w:val="20"/>
          <w:szCs w:val="20"/>
        </w:rPr>
      </w:pPr>
    </w:p>
    <w:p w:rsidR="00E56401" w:rsidRPr="00E56401" w:rsidRDefault="00E56401" w:rsidP="00E56401">
      <w:pPr>
        <w:jc w:val="both"/>
        <w:rPr>
          <w:rFonts w:ascii="Avenir Book" w:hAnsi="Avenir Book"/>
          <w:sz w:val="20"/>
          <w:szCs w:val="20"/>
        </w:rPr>
      </w:pPr>
      <w:r w:rsidRPr="00E56401">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21178D" w:rsidRDefault="00000000" w:rsidP="00BD3CFA">
      <w:pPr>
        <w:jc w:val="both"/>
        <w:rPr>
          <w:rStyle w:val="Lienhypertexte"/>
          <w:rFonts w:ascii="Avenir Book" w:hAnsi="Avenir Book"/>
          <w:sz w:val="20"/>
          <w:szCs w:val="20"/>
        </w:rPr>
      </w:pPr>
      <w:hyperlink r:id="rId20" w:history="1">
        <w:r w:rsidR="0021178D" w:rsidRPr="0021178D">
          <w:rPr>
            <w:rStyle w:val="Lienhypertexte"/>
            <w:rFonts w:ascii="Avenir Book" w:hAnsi="Avenir Book"/>
            <w:sz w:val="20"/>
            <w:szCs w:val="20"/>
          </w:rPr>
          <w:t>https://www.legifrance.gouv.fr/jorf/id/JORFTEXT000053957638</w:t>
        </w:r>
      </w:hyperlink>
    </w:p>
    <w:p w:rsidR="0021178D" w:rsidRPr="0021178D" w:rsidRDefault="0021178D" w:rsidP="00BD3CFA">
      <w:pPr>
        <w:jc w:val="both"/>
        <w:rPr>
          <w:rFonts w:ascii="Avenir Book" w:hAnsi="Avenir Book"/>
          <w:b/>
          <w:bCs/>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 xml:space="preserve">5 avril </w:t>
      </w:r>
    </w:p>
    <w:p w:rsidR="0021178D" w:rsidRPr="0021178D" w:rsidRDefault="0021178D" w:rsidP="00BD3CFA">
      <w:pPr>
        <w:jc w:val="both"/>
        <w:rPr>
          <w:rFonts w:ascii="Avenir Book" w:hAnsi="Avenir Book"/>
          <w:b/>
          <w:bCs/>
        </w:rPr>
      </w:pPr>
    </w:p>
    <w:p w:rsidR="0021178D" w:rsidRPr="0021178D" w:rsidRDefault="00000000" w:rsidP="00BD3CFA">
      <w:pPr>
        <w:jc w:val="both"/>
        <w:rPr>
          <w:rFonts w:ascii="Avenir Book" w:hAnsi="Avenir Book"/>
          <w:sz w:val="20"/>
          <w:szCs w:val="20"/>
        </w:rPr>
      </w:pPr>
      <w:hyperlink r:id="rId21" w:history="1">
        <w:r w:rsidR="0021178D" w:rsidRPr="0021178D">
          <w:rPr>
            <w:rFonts w:ascii="Avenir Book" w:hAnsi="Avenir Book"/>
            <w:sz w:val="20"/>
            <w:szCs w:val="20"/>
          </w:rPr>
          <w:t>Le doute sur les candidats des listes électorales ne suffit pas seul à invalider les élections...</w:t>
        </w:r>
      </w:hyperlink>
    </w:p>
    <w:p w:rsidR="0021178D" w:rsidRPr="0021178D" w:rsidRDefault="00000000" w:rsidP="00BD3CFA">
      <w:pPr>
        <w:jc w:val="both"/>
        <w:rPr>
          <w:rFonts w:ascii="Avenir Book" w:hAnsi="Avenir Book"/>
          <w:b/>
          <w:bCs/>
          <w:sz w:val="20"/>
          <w:szCs w:val="20"/>
        </w:rPr>
      </w:pPr>
      <w:hyperlink r:id="rId22" w:history="1">
        <w:r w:rsidR="0021178D" w:rsidRPr="0021178D">
          <w:rPr>
            <w:rStyle w:val="Lienhypertexte"/>
            <w:rFonts w:ascii="Avenir Book" w:hAnsi="Avenir Book"/>
            <w:b/>
            <w:bCs/>
            <w:sz w:val="20"/>
            <w:szCs w:val="20"/>
          </w:rPr>
          <w:t>https://www.unsa.org/Guide-des-elections-CSE-2024-2025-negocier-le-protocole-d-accord-preelectoral.html</w:t>
        </w:r>
      </w:hyperlink>
    </w:p>
    <w:p w:rsidR="0021178D" w:rsidRPr="0021178D" w:rsidRDefault="0021178D" w:rsidP="00BD3CFA">
      <w:pPr>
        <w:jc w:val="both"/>
        <w:rPr>
          <w:rFonts w:ascii="Avenir Book" w:hAnsi="Avenir Book"/>
          <w:b/>
          <w:bCs/>
          <w:sz w:val="20"/>
          <w:szCs w:val="20"/>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 avril</w:t>
      </w:r>
    </w:p>
    <w:p w:rsidR="0021178D" w:rsidRPr="0021178D" w:rsidRDefault="0021178D" w:rsidP="00BD3CFA">
      <w:pPr>
        <w:jc w:val="both"/>
        <w:rPr>
          <w:rFonts w:ascii="Avenir Book" w:hAnsi="Avenir Book"/>
          <w:b/>
          <w:bCs/>
          <w:sz w:val="20"/>
          <w:szCs w:val="20"/>
        </w:rPr>
      </w:pPr>
    </w:p>
    <w:p w:rsidR="0021178D" w:rsidRPr="0021178D" w:rsidRDefault="0021178D" w:rsidP="0021178D">
      <w:pPr>
        <w:jc w:val="both"/>
        <w:rPr>
          <w:rFonts w:ascii="Avenir Book" w:hAnsi="Avenir Book"/>
          <w:b/>
          <w:bCs/>
          <w:sz w:val="20"/>
          <w:szCs w:val="20"/>
        </w:rPr>
      </w:pPr>
      <w:r w:rsidRPr="0021178D">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21178D" w:rsidRDefault="0021178D" w:rsidP="0021178D">
      <w:pPr>
        <w:jc w:val="both"/>
        <w:rPr>
          <w:rFonts w:ascii="Avenir Book" w:hAnsi="Avenir Book"/>
          <w:b/>
          <w:bCs/>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 xml:space="preserve">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w:t>
      </w:r>
      <w:r w:rsidRPr="0021178D">
        <w:rPr>
          <w:rFonts w:ascii="Avenir Book" w:hAnsi="Avenir Book"/>
          <w:sz w:val="20"/>
          <w:szCs w:val="20"/>
        </w:rPr>
        <w:lastRenderedPageBreak/>
        <w:t>et des représentants des magistrats qui siègent au Conseil supérieur des tribunaux administratifs et cours administratives d’appel, du 11 juin au 18 juin 2026.</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Les scrutins mentionnés à l’article 1er sont ouverts du jeudi 11 juin 2026 à 9 heures, heure de Paris, au jeudi 18 juin 2026, 16 heures, heure de Paris.</w:t>
      </w:r>
    </w:p>
    <w:p w:rsidR="0021178D" w:rsidRPr="0021178D" w:rsidRDefault="0021178D" w:rsidP="00BD3CFA">
      <w:pPr>
        <w:jc w:val="both"/>
        <w:rPr>
          <w:rFonts w:ascii="Avenir Book" w:hAnsi="Avenir Book"/>
          <w:sz w:val="20"/>
          <w:szCs w:val="20"/>
        </w:rPr>
      </w:pPr>
    </w:p>
    <w:p w:rsidR="0021178D" w:rsidRPr="0021178D" w:rsidRDefault="0021178D" w:rsidP="00BD3CFA">
      <w:pPr>
        <w:jc w:val="both"/>
        <w:rPr>
          <w:rFonts w:ascii="Avenir Book" w:hAnsi="Avenir Book"/>
          <w:sz w:val="20"/>
          <w:szCs w:val="20"/>
        </w:rPr>
      </w:pPr>
      <w:r w:rsidRPr="0021178D">
        <w:rPr>
          <w:rFonts w:ascii="Avenir Book" w:hAnsi="Avenir Book"/>
          <w:sz w:val="20"/>
          <w:szCs w:val="20"/>
        </w:rPr>
        <w:t>https://www.legifrance.gouv.fr/jorf/id/JORFTEXT000053754399</w:t>
      </w:r>
    </w:p>
    <w:sectPr w:rsidR="0021178D" w:rsidRPr="0021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Corps)">
    <w:panose1 w:val="020B0604020202020204"/>
    <w:charset w:val="00"/>
    <w:family w:val="roman"/>
    <w:pitch w:val="default"/>
  </w:font>
  <w:font w:name="Times New Roman (Corps CS)">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DA4"/>
    <w:rsid w:val="000A728F"/>
    <w:rsid w:val="0017797F"/>
    <w:rsid w:val="001D014E"/>
    <w:rsid w:val="0021178D"/>
    <w:rsid w:val="00365000"/>
    <w:rsid w:val="00373891"/>
    <w:rsid w:val="003E4A5E"/>
    <w:rsid w:val="00423BFD"/>
    <w:rsid w:val="0056126F"/>
    <w:rsid w:val="00624E09"/>
    <w:rsid w:val="006D1058"/>
    <w:rsid w:val="00845C7D"/>
    <w:rsid w:val="008A13FC"/>
    <w:rsid w:val="00A10BB7"/>
    <w:rsid w:val="00BD3CFA"/>
    <w:rsid w:val="00C77C3E"/>
    <w:rsid w:val="00E56401"/>
    <w:rsid w:val="00F52DA2"/>
    <w:rsid w:val="00F95020"/>
    <w:rsid w:val="00FC26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B80940"/>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54050640" TargetMode="External"/><Relationship Id="rId13" Type="http://schemas.openxmlformats.org/officeDocument/2006/relationships/hyperlink" Target="https://www.legifrance.gouv.fr/jorf/id/JORFTEXT000054026970" TargetMode="External"/><Relationship Id="rId18" Type="http://schemas.openxmlformats.org/officeDocument/2006/relationships/hyperlink" Target="https://www.legifrance.gouv.fr/jorf/id/JORFTEXT000053981177" TargetMode="External"/><Relationship Id="rId3" Type="http://schemas.openxmlformats.org/officeDocument/2006/relationships/webSettings" Target="webSettings.xml"/><Relationship Id="rId21" Type="http://schemas.openxmlformats.org/officeDocument/2006/relationships/hyperlink" Target="https://www.unsa.org/Guide-des-elections-CSE-2024-2025-negocier-le-protocole-d-accord-preelectoral.html" TargetMode="External"/><Relationship Id="rId7" Type="http://schemas.openxmlformats.org/officeDocument/2006/relationships/hyperlink" Target="https://www.legifrance.gouv.fr/jorf/id/JORFTEXT000054050009" TargetMode="External"/><Relationship Id="rId12" Type="http://schemas.openxmlformats.org/officeDocument/2006/relationships/hyperlink" Target="https://www.legifrance.gouv.fr/jorf/id/JORFTEXT000054050640" TargetMode="External"/><Relationship Id="rId17" Type="http://schemas.openxmlformats.org/officeDocument/2006/relationships/hyperlink" Target="https://www.legifrance.gouv.fr/jorf/id/JORFTEXT000054027159" TargetMode="External"/><Relationship Id="rId2" Type="http://schemas.openxmlformats.org/officeDocument/2006/relationships/settings" Target="settings.xml"/><Relationship Id="rId16" Type="http://schemas.openxmlformats.org/officeDocument/2006/relationships/hyperlink" Target="https://www.legifrance.gouv.fr/jorf/id/JORFTEXT000054026987" TargetMode="External"/><Relationship Id="rId20" Type="http://schemas.openxmlformats.org/officeDocument/2006/relationships/hyperlink" Target="https://www.legifrance.gouv.fr/jorf/id/JORFTEXT000053957638" TargetMode="External"/><Relationship Id="rId1" Type="http://schemas.openxmlformats.org/officeDocument/2006/relationships/styles" Target="styles.xml"/><Relationship Id="rId6" Type="http://schemas.openxmlformats.org/officeDocument/2006/relationships/hyperlink" Target="https://www.legifrance.gouv.fr/jorf/id/JORFTEXT000054068143" TargetMode="External"/><Relationship Id="rId11" Type="http://schemas.openxmlformats.org/officeDocument/2006/relationships/hyperlink" Target="https://www.legifrance.gouv.fr/jorf/id/JORFTEXT000054037733" TargetMode="External"/><Relationship Id="rId24" Type="http://schemas.openxmlformats.org/officeDocument/2006/relationships/theme" Target="theme/theme1.xml"/><Relationship Id="rId5" Type="http://schemas.openxmlformats.org/officeDocument/2006/relationships/hyperlink" Target="https://www.legifrance.gouv.fr/jorf/id/JORFTEXT000054110745" TargetMode="External"/><Relationship Id="rId15" Type="http://schemas.openxmlformats.org/officeDocument/2006/relationships/hyperlink" Target="https://www.legifrance.gouv.fr/jorf/id/JORFTEXT000054026982" TargetMode="External"/><Relationship Id="rId23" Type="http://schemas.openxmlformats.org/officeDocument/2006/relationships/fontTable" Target="fontTable.xml"/><Relationship Id="rId10" Type="http://schemas.openxmlformats.org/officeDocument/2006/relationships/hyperlink" Target="https://www.legifrance.gouv.fr/download/pdf?id=jZb1asm4mNRgPzWxHj1Wtde28XWm-Rn2rXJfi6SAZBY=" TargetMode="External"/><Relationship Id="rId19" Type="http://schemas.openxmlformats.org/officeDocument/2006/relationships/hyperlink" Target="https://www.legifrance.gouv.fr/jorf/id/JORFTEXT000053981187" TargetMode="External"/><Relationship Id="rId4" Type="http://schemas.openxmlformats.org/officeDocument/2006/relationships/image" Target="media/image1.png"/><Relationship Id="rId9" Type="http://schemas.openxmlformats.org/officeDocument/2006/relationships/hyperlink" Target="https://www.legifrance.gouv.fr/jorf/id/JORFTEXT000054048260" TargetMode="External"/><Relationship Id="rId14" Type="http://schemas.openxmlformats.org/officeDocument/2006/relationships/hyperlink" Target="https://www.legifrance.gouv.fr/jorf/id/JORFTEXT000054026976" TargetMode="External"/><Relationship Id="rId22" Type="http://schemas.openxmlformats.org/officeDocument/2006/relationships/hyperlink" Target="https://www.unsa.org/Guide-des-elections-CSE-2024-2025-negocier-le-protocole-d-accord-preelectoral.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1894</Words>
  <Characters>10421</Characters>
  <Application>Microsoft Office Word</Application>
  <DocSecurity>0</DocSecurity>
  <Lines>86</Lines>
  <Paragraphs>24</Paragraphs>
  <ScaleCrop>false</ScaleCrop>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21</cp:revision>
  <dcterms:created xsi:type="dcterms:W3CDTF">2026-05-05T04:51:00Z</dcterms:created>
  <dcterms:modified xsi:type="dcterms:W3CDTF">2026-05-19T04:43:00Z</dcterms:modified>
</cp:coreProperties>
</file>